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F7763" w:rsidR="00DA5BD1" w:rsidP="00DA5BD1" w:rsidRDefault="00DA5BD1" w14:paraId="6be9a48" w14:textId="6be9a48">
      <w:pPr>
        <w15:collapsed w:val="false"/>
        <w:rPr>
          <w:rFonts w:ascii="Times New Roman" w:hAnsi="Times New Roman"/>
          <w:b w:val="false"/>
        </w:rPr>
      </w:pPr>
      <w:bookmarkStart w:name="_GoBack" w:id="0"/>
      <w:bookmarkEnd w:id="0"/>
      <w:r w:rsidRPr="008F7763">
        <w:rPr>
          <w:rFonts w:ascii="Times New Roman" w:hAnsi="Times New Roman"/>
          <w:b w:val="false"/>
          <w:bCs/>
        </w:rPr>
        <w:t xml:space="preserve">       </w:t>
      </w:r>
      <w:r w:rsidRPr="008F7763" w:rsidR="003771B6">
        <w:rPr>
          <w:rFonts w:ascii="Times New Roman" w:hAnsi="Times New Roman"/>
          <w:b w:val="false"/>
          <w:bCs/>
        </w:rPr>
        <w:t xml:space="preserve">  </w:t>
      </w:r>
      <w:r w:rsidR="00DA09B9">
        <w:rPr>
          <w:rFonts w:ascii="Times New Roman" w:hAnsi="Times New Roman"/>
          <w:b w:val="false"/>
          <w:bCs/>
        </w:rPr>
        <w:t xml:space="preserve">       </w:t>
      </w:r>
      <w:r w:rsidRPr="008F7763">
        <w:rPr>
          <w:rFonts w:ascii="Times New Roman" w:hAnsi="Times New Roman"/>
          <w:b w:val="false"/>
          <w:bCs/>
        </w:rPr>
        <w:t xml:space="preserve">  </w:t>
      </w:r>
      <w:r w:rsidRPr="008F7763">
        <w:rPr>
          <w:rFonts w:ascii="Times New Roman" w:hAnsi="Times New Roman"/>
          <w:b w:val="false"/>
          <w:bCs/>
          <w:noProof/>
          <w:lang w:eastAsia="hr-HR"/>
        </w:rPr>
        <w:drawing>
          <wp:inline distT="0" distB="0" distL="0" distR="0">
            <wp:extent cx="600075" cy="665480"/>
            <wp:effectExtent l="0" t="0" r="9525" b="1270"/>
            <wp:docPr id="1" name="Slika 1" descr="image00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image001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65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8F7763" w:rsidR="00DA5BD1" w:rsidP="00DA5BD1" w:rsidRDefault="00DA09B9">
      <w:pPr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   </w:t>
      </w:r>
      <w:r w:rsidRPr="008F7763" w:rsidR="00DA5BD1">
        <w:rPr>
          <w:rFonts w:ascii="Times New Roman" w:hAnsi="Times New Roman"/>
          <w:b w:val="false"/>
        </w:rPr>
        <w:t xml:space="preserve"> REPUBLIKA HRVATSKA</w:t>
      </w:r>
    </w:p>
    <w:p w:rsidRPr="008F7763" w:rsidR="00DA5BD1" w:rsidP="00DA5BD1" w:rsidRDefault="00DA5BD1">
      <w:pPr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 TRGOVAČKI SUD U PAZINU</w:t>
      </w:r>
    </w:p>
    <w:p w:rsidRPr="008F7763" w:rsidR="00DA5BD1" w:rsidP="00DA5BD1" w:rsidRDefault="00DA09B9">
      <w:pPr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    </w:t>
      </w:r>
      <w:r w:rsidRPr="008F7763" w:rsidR="00DA5BD1">
        <w:rPr>
          <w:rFonts w:ascii="Times New Roman" w:hAnsi="Times New Roman"/>
          <w:b w:val="false"/>
        </w:rPr>
        <w:t xml:space="preserve"> 52000 PAZIN, Dršćevka 1</w:t>
      </w:r>
      <w:r w:rsidRPr="008F7763" w:rsidR="00DA5BD1">
        <w:rPr>
          <w:rFonts w:ascii="Times New Roman" w:hAnsi="Times New Roman"/>
          <w:b w:val="false"/>
        </w:rPr>
        <w:tab/>
      </w:r>
      <w:r w:rsidRPr="008F7763" w:rsidR="00DA5BD1">
        <w:rPr>
          <w:rFonts w:ascii="Times New Roman" w:hAnsi="Times New Roman"/>
          <w:b w:val="false"/>
        </w:rPr>
        <w:tab/>
      </w:r>
      <w:r w:rsidRPr="008F7763" w:rsidR="00DA5BD1">
        <w:rPr>
          <w:rFonts w:ascii="Times New Roman" w:hAnsi="Times New Roman"/>
          <w:b w:val="false"/>
        </w:rPr>
        <w:tab/>
      </w:r>
      <w:r w:rsidRPr="008F7763" w:rsidR="00DA5BD1">
        <w:rPr>
          <w:rFonts w:ascii="Times New Roman" w:hAnsi="Times New Roman"/>
          <w:b w:val="false"/>
        </w:rPr>
        <w:tab/>
        <w:t xml:space="preserve">             </w:t>
      </w:r>
      <w:r w:rsidRPr="008F7763" w:rsidR="00DA5BD1">
        <w:rPr>
          <w:rFonts w:ascii="Times New Roman" w:hAnsi="Times New Roman"/>
          <w:b w:val="false"/>
        </w:rPr>
        <w:tab/>
        <w:t xml:space="preserve"> </w:t>
      </w:r>
    </w:p>
    <w:p w:rsidRPr="00C71CF4" w:rsidR="00DA5BD1" w:rsidP="00DA5BD1" w:rsidRDefault="00DA5BD1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                 </w:t>
      </w:r>
    </w:p>
    <w:p w:rsidR="00C71CF4" w:rsidP="00C71CF4" w:rsidRDefault="00DA5BD1">
      <w:pPr>
        <w:jc w:val="both"/>
        <w:rPr>
          <w:rFonts w:ascii="Times New Roman" w:hAnsi="Times New Roman"/>
          <w:b w:val="false"/>
        </w:rPr>
      </w:pPr>
      <w:r w:rsidRPr="00C71CF4">
        <w:rPr>
          <w:rFonts w:ascii="Times New Roman" w:hAnsi="Times New Roman"/>
          <w:b w:val="false"/>
        </w:rPr>
        <w:tab/>
      </w:r>
    </w:p>
    <w:p w:rsidR="005525CF" w:rsidP="00C71CF4" w:rsidRDefault="005525CF">
      <w:pPr>
        <w:jc w:val="both"/>
        <w:rPr>
          <w:rFonts w:ascii="Times New Roman" w:hAnsi="Times New Roman"/>
          <w:b w:val="false"/>
        </w:rPr>
      </w:pPr>
    </w:p>
    <w:p w:rsidR="005525CF" w:rsidP="005525CF" w:rsidRDefault="005525CF">
      <w:pPr>
        <w:jc w:val="right"/>
        <w:rPr>
          <w:rFonts w:ascii="Times New Roman" w:hAnsi="Times New Roman"/>
          <w:b w:val="false"/>
        </w:rPr>
      </w:pPr>
      <w:r w:rsidRPr="002B561F">
        <w:rPr>
          <w:rFonts w:ascii="Times New Roman" w:hAnsi="Times New Roman"/>
          <w:b w:val="false"/>
        </w:rPr>
        <w:t>Posl.</w:t>
      </w:r>
      <w:r>
        <w:rPr>
          <w:rFonts w:ascii="Times New Roman" w:hAnsi="Times New Roman"/>
          <w:b w:val="false"/>
        </w:rPr>
        <w:t xml:space="preserve"> </w:t>
      </w:r>
      <w:r w:rsidRPr="002B561F">
        <w:rPr>
          <w:rFonts w:ascii="Times New Roman" w:hAnsi="Times New Roman"/>
          <w:b w:val="false"/>
        </w:rPr>
        <w:t>br</w:t>
      </w:r>
      <w:r>
        <w:rPr>
          <w:rFonts w:ascii="Times New Roman" w:hAnsi="Times New Roman"/>
          <w:b w:val="false"/>
        </w:rPr>
        <w:t>oj: 4 St-</w:t>
      </w:r>
      <w:r w:rsidR="008B78D7">
        <w:rPr>
          <w:rFonts w:ascii="Times New Roman" w:hAnsi="Times New Roman"/>
          <w:b w:val="false"/>
        </w:rPr>
        <w:t>103/2018-</w:t>
      </w:r>
      <w:r w:rsidR="00D76767">
        <w:rPr>
          <w:rFonts w:ascii="Times New Roman" w:hAnsi="Times New Roman"/>
          <w:b w:val="false"/>
        </w:rPr>
        <w:t>113</w:t>
      </w:r>
    </w:p>
    <w:p w:rsidR="005525CF" w:rsidP="005525CF" w:rsidRDefault="005525CF">
      <w:pPr>
        <w:jc w:val="right"/>
        <w:rPr>
          <w:rFonts w:ascii="Times New Roman" w:hAnsi="Times New Roman"/>
          <w:b w:val="false"/>
        </w:rPr>
      </w:pPr>
    </w:p>
    <w:p w:rsidRPr="00C71CF4" w:rsidR="005525CF" w:rsidP="005525CF" w:rsidRDefault="005525CF">
      <w:pPr>
        <w:jc w:val="right"/>
        <w:rPr>
          <w:rFonts w:ascii="Times New Roman" w:hAnsi="Times New Roman"/>
          <w:b w:val="false"/>
        </w:rPr>
      </w:pPr>
    </w:p>
    <w:p w:rsidRPr="00C71CF4" w:rsidR="00C71CF4" w:rsidP="00C71CF4" w:rsidRDefault="00C71CF4">
      <w:pPr>
        <w:jc w:val="both"/>
        <w:rPr>
          <w:rFonts w:ascii="Times New Roman" w:hAnsi="Times New Roman"/>
          <w:b w:val="false"/>
        </w:rPr>
      </w:pPr>
      <w:r w:rsidRPr="00C71CF4">
        <w:rPr>
          <w:rFonts w:ascii="Times New Roman" w:hAnsi="Times New Roman"/>
          <w:b w:val="false"/>
        </w:rPr>
        <w:tab/>
      </w:r>
      <w:r w:rsidRPr="008B78D7" w:rsidR="008B78D7">
        <w:rPr>
          <w:rFonts w:ascii="Times New Roman" w:hAnsi="Times New Roman"/>
          <w:b w:val="false"/>
        </w:rPr>
        <w:t>Trgovački sud u Pazinu, po stečajnoj sutkinji Tijani Licul, u stečajnom postupku nad dužnikom ISTRA BAVARIA AGENTUR d.o.o. „u stečaju“, Poreč, Partizanska 13, OIB: 16619843112, zastupanom po stečajnom upravitelju Marku Zagorcu iz Rijeke, Ante</w:t>
      </w:r>
      <w:r w:rsidR="008B78D7">
        <w:rPr>
          <w:rFonts w:ascii="Times New Roman" w:hAnsi="Times New Roman"/>
          <w:b w:val="false"/>
        </w:rPr>
        <w:t xml:space="preserve"> Starčevića 5, OIB: 82182414496</w:t>
      </w:r>
      <w:r w:rsidRPr="00C71CF4">
        <w:rPr>
          <w:rFonts w:ascii="Times New Roman" w:hAnsi="Times New Roman"/>
          <w:b w:val="false"/>
        </w:rPr>
        <w:t xml:space="preserve">, </w:t>
      </w:r>
    </w:p>
    <w:p w:rsidRPr="008F7763" w:rsidR="00DA5BD1" w:rsidP="00C71CF4" w:rsidRDefault="00DA5BD1">
      <w:pPr>
        <w:jc w:val="both"/>
        <w:rPr>
          <w:rFonts w:ascii="Times New Roman" w:hAnsi="Times New Roman"/>
          <w:b w:val="false"/>
        </w:rPr>
      </w:pPr>
    </w:p>
    <w:p w:rsidRPr="008F7763" w:rsidR="00DA5BD1" w:rsidP="00DA5BD1" w:rsidRDefault="008F7763">
      <w:pPr>
        <w:jc w:val="center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>Z A K L J U Č A K</w:t>
      </w:r>
    </w:p>
    <w:p w:rsidRPr="008F7763" w:rsidR="00DA5BD1" w:rsidP="00DA5BD1" w:rsidRDefault="00DA5BD1">
      <w:pPr>
        <w:ind w:left="360"/>
        <w:jc w:val="both"/>
        <w:rPr>
          <w:rFonts w:ascii="Times New Roman" w:hAnsi="Times New Roman"/>
          <w:b w:val="false"/>
        </w:rPr>
      </w:pPr>
    </w:p>
    <w:p w:rsidR="00773CDC" w:rsidP="00773CDC" w:rsidRDefault="00773CDC">
      <w:pPr>
        <w:ind w:firstLine="708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I. </w:t>
      </w:r>
      <w:r w:rsidRPr="00773CDC" w:rsidR="00DA5BD1">
        <w:rPr>
          <w:rFonts w:ascii="Times New Roman" w:hAnsi="Times New Roman"/>
          <w:b w:val="false"/>
        </w:rPr>
        <w:t xml:space="preserve">Utvrđuje se da vrijednost </w:t>
      </w:r>
      <w:r w:rsidRPr="00773CDC" w:rsidR="001737F7">
        <w:rPr>
          <w:rFonts w:ascii="Times New Roman" w:hAnsi="Times New Roman"/>
          <w:b w:val="false"/>
        </w:rPr>
        <w:t>nekretnin</w:t>
      </w:r>
      <w:r w:rsidRPr="00773CDC" w:rsidR="00632DE4">
        <w:rPr>
          <w:rFonts w:ascii="Times New Roman" w:hAnsi="Times New Roman"/>
          <w:b w:val="false"/>
        </w:rPr>
        <w:t>e</w:t>
      </w:r>
      <w:r w:rsidRPr="00773CDC" w:rsidR="001737F7">
        <w:rPr>
          <w:rFonts w:ascii="Times New Roman" w:hAnsi="Times New Roman"/>
          <w:b w:val="false"/>
        </w:rPr>
        <w:t xml:space="preserve"> i to:</w:t>
      </w:r>
      <w:r>
        <w:rPr>
          <w:rFonts w:ascii="Times New Roman" w:hAnsi="Times New Roman"/>
          <w:b w:val="false"/>
        </w:rPr>
        <w:tab/>
      </w:r>
    </w:p>
    <w:p w:rsidR="006B4C1E" w:rsidP="00773CDC" w:rsidRDefault="001737F7">
      <w:pPr>
        <w:ind w:firstLine="708"/>
        <w:jc w:val="both"/>
        <w:rPr>
          <w:rFonts w:ascii="Times New Roman" w:hAnsi="Times New Roman"/>
          <w:b w:val="false"/>
        </w:rPr>
      </w:pPr>
      <w:r w:rsidRPr="001737F7">
        <w:rPr>
          <w:rFonts w:ascii="Times New Roman" w:hAnsi="Times New Roman"/>
          <w:b w:val="false"/>
        </w:rPr>
        <w:t>- k.č</w:t>
      </w:r>
      <w:r w:rsidR="00670FED">
        <w:rPr>
          <w:rFonts w:ascii="Times New Roman" w:hAnsi="Times New Roman"/>
          <w:b w:val="false"/>
        </w:rPr>
        <w:t xml:space="preserve">. </w:t>
      </w:r>
      <w:r w:rsidR="005B3533">
        <w:rPr>
          <w:rFonts w:ascii="Times New Roman" w:hAnsi="Times New Roman"/>
          <w:b w:val="false"/>
        </w:rPr>
        <w:t>1/2 ZGR.</w:t>
      </w:r>
      <w:r w:rsidR="00773CDC">
        <w:rPr>
          <w:rFonts w:ascii="Times New Roman" w:hAnsi="Times New Roman"/>
          <w:b w:val="false"/>
        </w:rPr>
        <w:t>,</w:t>
      </w:r>
      <w:r w:rsidR="00670FED">
        <w:rPr>
          <w:rFonts w:ascii="Times New Roman" w:hAnsi="Times New Roman"/>
          <w:b w:val="false"/>
        </w:rPr>
        <w:t xml:space="preserve"> k.o. </w:t>
      </w:r>
      <w:r w:rsidR="005B3533">
        <w:rPr>
          <w:rFonts w:ascii="Times New Roman" w:hAnsi="Times New Roman"/>
          <w:b w:val="false"/>
        </w:rPr>
        <w:t>Triban</w:t>
      </w:r>
      <w:r w:rsidR="00AA0005">
        <w:rPr>
          <w:rFonts w:ascii="Times New Roman" w:hAnsi="Times New Roman"/>
          <w:b w:val="false"/>
        </w:rPr>
        <w:t xml:space="preserve">, </w:t>
      </w:r>
      <w:r w:rsidR="005B3533">
        <w:rPr>
          <w:rFonts w:ascii="Times New Roman" w:hAnsi="Times New Roman"/>
          <w:b w:val="false"/>
        </w:rPr>
        <w:t xml:space="preserve">kuća, štala, dvorište, 394 m2, </w:t>
      </w:r>
      <w:r w:rsidR="006B4C1E">
        <w:rPr>
          <w:rFonts w:ascii="Times New Roman" w:hAnsi="Times New Roman"/>
          <w:b w:val="false"/>
        </w:rPr>
        <w:t xml:space="preserve">iznosi </w:t>
      </w:r>
      <w:r w:rsidR="005B3533">
        <w:rPr>
          <w:rFonts w:ascii="Times New Roman" w:hAnsi="Times New Roman"/>
          <w:b w:val="false"/>
        </w:rPr>
        <w:t>177.</w:t>
      </w:r>
      <w:r w:rsidR="00670FED">
        <w:rPr>
          <w:rFonts w:ascii="Times New Roman" w:hAnsi="Times New Roman"/>
          <w:b w:val="false"/>
        </w:rPr>
        <w:t>000,00</w:t>
      </w:r>
      <w:r w:rsidR="00332776">
        <w:rPr>
          <w:rFonts w:ascii="Times New Roman" w:hAnsi="Times New Roman"/>
          <w:b w:val="false"/>
        </w:rPr>
        <w:t xml:space="preserve"> </w:t>
      </w:r>
      <w:r w:rsidR="006B4C1E">
        <w:rPr>
          <w:rFonts w:ascii="Times New Roman" w:hAnsi="Times New Roman"/>
          <w:b w:val="false"/>
        </w:rPr>
        <w:t>kn (</w:t>
      </w:r>
      <w:r w:rsidR="005B3533">
        <w:rPr>
          <w:rFonts w:ascii="Times New Roman" w:hAnsi="Times New Roman"/>
          <w:b w:val="false"/>
        </w:rPr>
        <w:t>stosedamdesetisedamtisućakuna).</w:t>
      </w:r>
    </w:p>
    <w:p w:rsidR="006B4C1E" w:rsidP="006B4C1E" w:rsidRDefault="00773CDC">
      <w:pPr>
        <w:ind w:firstLine="705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Navedeni je iznos iskazan bez uključenih poreza kojima je reguliran promet nekretnina kao i bez poreza na dodatnu vrijednosti. </w:t>
      </w:r>
    </w:p>
    <w:p w:rsidRPr="001737F7" w:rsidR="006B4C1E" w:rsidP="006B4C1E" w:rsidRDefault="006B4C1E">
      <w:pPr>
        <w:jc w:val="both"/>
        <w:rPr>
          <w:rFonts w:ascii="Times New Roman" w:hAnsi="Times New Roman"/>
          <w:b w:val="false"/>
        </w:rPr>
      </w:pPr>
    </w:p>
    <w:p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II.</w:t>
      </w:r>
      <w:r w:rsidR="00773CDC">
        <w:rPr>
          <w:rFonts w:ascii="Times New Roman" w:hAnsi="Times New Roman"/>
          <w:b w:val="false"/>
        </w:rPr>
        <w:t xml:space="preserve"> </w:t>
      </w:r>
      <w:r w:rsidRPr="008F7763">
        <w:rPr>
          <w:rFonts w:ascii="Times New Roman" w:hAnsi="Times New Roman"/>
          <w:b w:val="false"/>
        </w:rPr>
        <w:t>Prodaj</w:t>
      </w:r>
      <w:r w:rsidR="00773CDC">
        <w:rPr>
          <w:rFonts w:ascii="Times New Roman" w:hAnsi="Times New Roman"/>
          <w:b w:val="false"/>
        </w:rPr>
        <w:t>u</w:t>
      </w:r>
      <w:r w:rsidRPr="008F7763">
        <w:rPr>
          <w:rFonts w:ascii="Times New Roman" w:hAnsi="Times New Roman"/>
          <w:b w:val="false"/>
        </w:rPr>
        <w:t xml:space="preserve"> </w:t>
      </w:r>
      <w:r>
        <w:rPr>
          <w:rFonts w:ascii="Times New Roman" w:hAnsi="Times New Roman"/>
          <w:b w:val="false"/>
        </w:rPr>
        <w:t>nekretnin</w:t>
      </w:r>
      <w:r w:rsidR="00773CDC">
        <w:rPr>
          <w:rFonts w:ascii="Times New Roman" w:hAnsi="Times New Roman"/>
          <w:b w:val="false"/>
        </w:rPr>
        <w:t>e</w:t>
      </w:r>
      <w:r w:rsidRPr="008F7763">
        <w:rPr>
          <w:rFonts w:ascii="Times New Roman" w:hAnsi="Times New Roman"/>
          <w:b w:val="false"/>
        </w:rPr>
        <w:t xml:space="preserve"> iz točke I. ovog zaključka provodi Financijska agencija elektroničkom javnom dražbom uz odgovarajuću primjenu pravila ovršnoga postupka</w:t>
      </w:r>
      <w:r>
        <w:rPr>
          <w:rFonts w:ascii="Times New Roman" w:hAnsi="Times New Roman"/>
          <w:b w:val="false"/>
        </w:rPr>
        <w:t>.</w:t>
      </w:r>
    </w:p>
    <w:p w:rsidRPr="008F7763" w:rsidR="006B4C1E" w:rsidP="006B4C1E" w:rsidRDefault="006B4C1E">
      <w:pPr>
        <w:jc w:val="center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    </w:t>
      </w:r>
    </w:p>
    <w:p w:rsidRPr="008F7763" w:rsidR="006B4C1E" w:rsidP="006B4C1E" w:rsidRDefault="006B4C1E">
      <w:pPr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III.</w:t>
      </w:r>
      <w:r w:rsidRPr="008F7763">
        <w:rPr>
          <w:rFonts w:ascii="Times New Roman" w:hAnsi="Times New Roman"/>
          <w:b w:val="false"/>
        </w:rPr>
        <w:tab/>
        <w:t>Uvjeti prodaje:</w:t>
      </w:r>
    </w:p>
    <w:p w:rsidR="006B4C1E" w:rsidP="006B4C1E" w:rsidRDefault="006B4C1E">
      <w:pPr>
        <w:pStyle w:val="Odlomakpopisa"/>
        <w:ind w:left="0"/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- prodaj</w:t>
      </w:r>
      <w:r>
        <w:rPr>
          <w:rFonts w:ascii="Times New Roman" w:hAnsi="Times New Roman"/>
          <w:b w:val="false"/>
        </w:rPr>
        <w:t xml:space="preserve">e se nekretnina i to: </w:t>
      </w:r>
    </w:p>
    <w:p w:rsidR="00332776" w:rsidP="005B3533" w:rsidRDefault="005B3533">
      <w:pPr>
        <w:ind w:firstLine="705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- </w:t>
      </w:r>
      <w:r w:rsidRPr="001737F7">
        <w:rPr>
          <w:rFonts w:ascii="Times New Roman" w:hAnsi="Times New Roman"/>
          <w:b w:val="false"/>
        </w:rPr>
        <w:t>k.č</w:t>
      </w:r>
      <w:r>
        <w:rPr>
          <w:rFonts w:ascii="Times New Roman" w:hAnsi="Times New Roman"/>
          <w:b w:val="false"/>
        </w:rPr>
        <w:t>. 1/2 ZGR., k.o. Triban, kuća, štala, dvorište, 394 m2</w:t>
      </w:r>
      <w:r w:rsidR="00773CDC">
        <w:rPr>
          <w:rFonts w:ascii="Times New Roman" w:hAnsi="Times New Roman"/>
          <w:b w:val="false"/>
        </w:rPr>
        <w:t>, u naravi građevinsko zemljište</w:t>
      </w:r>
      <w:r>
        <w:rPr>
          <w:rFonts w:ascii="Times New Roman" w:hAnsi="Times New Roman"/>
          <w:b w:val="false"/>
        </w:rPr>
        <w:t xml:space="preserve"> u naselju Triban, Grad Buje. Zemljište se nalazi na rubnom dijelu gusto izgrađenog naselja. Nekretnina je neuređeno zemljište, obraslo makijom. Na njemu se nalaze temelji bivše štale. </w:t>
      </w:r>
    </w:p>
    <w:p w:rsidRPr="008F7763" w:rsidR="006B4C1E" w:rsidP="005B3533" w:rsidRDefault="006B4C1E">
      <w:pPr>
        <w:pStyle w:val="Odlomakpopisa"/>
        <w:ind w:left="0"/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 xml:space="preserve">- utvrđena vrijednost </w:t>
      </w:r>
      <w:r>
        <w:rPr>
          <w:rFonts w:ascii="Times New Roman" w:hAnsi="Times New Roman"/>
          <w:b w:val="false"/>
        </w:rPr>
        <w:t>nekretnine</w:t>
      </w:r>
      <w:r w:rsidRPr="008F7763">
        <w:rPr>
          <w:rFonts w:ascii="Times New Roman" w:hAnsi="Times New Roman"/>
          <w:b w:val="false"/>
        </w:rPr>
        <w:t xml:space="preserve"> označe</w:t>
      </w:r>
      <w:r w:rsidR="008B78D7">
        <w:rPr>
          <w:rFonts w:ascii="Times New Roman" w:hAnsi="Times New Roman"/>
          <w:b w:val="false"/>
        </w:rPr>
        <w:t>ne</w:t>
      </w:r>
      <w:r w:rsidRPr="008F7763">
        <w:rPr>
          <w:rFonts w:ascii="Times New Roman" w:hAnsi="Times New Roman"/>
          <w:b w:val="false"/>
        </w:rPr>
        <w:t xml:space="preserve"> pod točkom I. zaključka</w:t>
      </w:r>
      <w:r w:rsidR="005B3533">
        <w:rPr>
          <w:rFonts w:ascii="Times New Roman" w:hAnsi="Times New Roman"/>
          <w:b w:val="false"/>
        </w:rPr>
        <w:t xml:space="preserve"> iznosi</w:t>
      </w:r>
      <w:r w:rsidRPr="008F7763">
        <w:rPr>
          <w:rFonts w:ascii="Times New Roman" w:hAnsi="Times New Roman"/>
          <w:b w:val="false"/>
        </w:rPr>
        <w:t xml:space="preserve"> </w:t>
      </w:r>
      <w:r w:rsidR="005B3533">
        <w:rPr>
          <w:rFonts w:ascii="Times New Roman" w:hAnsi="Times New Roman"/>
          <w:b w:val="false"/>
        </w:rPr>
        <w:t>177.000,00 kn (stosedamdesetisedamtisućakuna);</w:t>
      </w:r>
    </w:p>
    <w:p w:rsidRPr="008F7763" w:rsidR="006B4C1E" w:rsidP="006B4C1E" w:rsidRDefault="006B4C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8189"/>
        </w:tabs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 xml:space="preserve">- </w:t>
      </w:r>
      <w:r>
        <w:rPr>
          <w:rFonts w:ascii="Times New Roman" w:hAnsi="Times New Roman"/>
          <w:b w:val="false"/>
        </w:rPr>
        <w:t xml:space="preserve">nekretnina </w:t>
      </w:r>
      <w:r w:rsidRPr="008F7763">
        <w:rPr>
          <w:rFonts w:ascii="Times New Roman" w:hAnsi="Times New Roman"/>
          <w:b w:val="false"/>
        </w:rPr>
        <w:t xml:space="preserve">se ne </w:t>
      </w:r>
      <w:r>
        <w:rPr>
          <w:rFonts w:ascii="Times New Roman" w:hAnsi="Times New Roman"/>
          <w:b w:val="false"/>
        </w:rPr>
        <w:t>može</w:t>
      </w:r>
      <w:r w:rsidRPr="008F7763">
        <w:rPr>
          <w:rFonts w:ascii="Times New Roman" w:hAnsi="Times New Roman"/>
          <w:b w:val="false"/>
        </w:rPr>
        <w:t xml:space="preserve"> prodati:</w:t>
      </w:r>
      <w:r w:rsidRPr="008F7763">
        <w:rPr>
          <w:rFonts w:ascii="Times New Roman" w:hAnsi="Times New Roman"/>
          <w:b w:val="false"/>
        </w:rPr>
        <w:tab/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  <w:color w:val="000000"/>
          <w:lang w:eastAsia="hr-HR"/>
        </w:rPr>
      </w:pPr>
      <w:r w:rsidRPr="008F7763">
        <w:rPr>
          <w:rFonts w:ascii="Times New Roman" w:hAnsi="Times New Roman"/>
          <w:b w:val="false"/>
        </w:rPr>
        <w:tab/>
      </w:r>
      <w:r w:rsidR="00773CDC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 xml:space="preserve">- na prvoj dražbi ispod iznosa od </w:t>
      </w:r>
      <w:r w:rsidRPr="005B3533" w:rsidR="005B3533">
        <w:rPr>
          <w:rFonts w:ascii="Times New Roman" w:hAnsi="Times New Roman"/>
          <w:b w:val="false"/>
        </w:rPr>
        <w:t>132</w:t>
      </w:r>
      <w:r w:rsidR="005B3533">
        <w:rPr>
          <w:rFonts w:ascii="Times New Roman" w:hAnsi="Times New Roman"/>
          <w:b w:val="false"/>
        </w:rPr>
        <w:t>.</w:t>
      </w:r>
      <w:r w:rsidRPr="005B3533" w:rsidR="005B3533">
        <w:rPr>
          <w:rFonts w:ascii="Times New Roman" w:hAnsi="Times New Roman"/>
          <w:b w:val="false"/>
        </w:rPr>
        <w:t>750</w:t>
      </w:r>
      <w:r w:rsidR="005B3533">
        <w:rPr>
          <w:rFonts w:ascii="Times New Roman" w:hAnsi="Times New Roman"/>
          <w:b w:val="false"/>
        </w:rPr>
        <w:t>,00</w:t>
      </w:r>
      <w:r w:rsidRPr="008F7763">
        <w:rPr>
          <w:rFonts w:ascii="Times New Roman" w:hAnsi="Times New Roman"/>
          <w:b w:val="false"/>
          <w:color w:val="000000"/>
          <w:lang w:eastAsia="hr-HR"/>
        </w:rPr>
        <w:t xml:space="preserve"> </w:t>
      </w:r>
      <w:r w:rsidRPr="008F7763">
        <w:rPr>
          <w:rFonts w:ascii="Times New Roman" w:hAnsi="Times New Roman"/>
          <w:b w:val="false"/>
        </w:rPr>
        <w:t>kn</w:t>
      </w:r>
      <w:r>
        <w:rPr>
          <w:rFonts w:ascii="Times New Roman" w:hAnsi="Times New Roman"/>
          <w:b w:val="false"/>
        </w:rPr>
        <w:t xml:space="preserve"> (</w:t>
      </w:r>
      <w:r w:rsidR="005B3533">
        <w:rPr>
          <w:rFonts w:ascii="Times New Roman" w:hAnsi="Times New Roman"/>
          <w:b w:val="false"/>
        </w:rPr>
        <w:t>stotridesetidvijetisućesedamsto pedesetkuna</w:t>
      </w:r>
      <w:r>
        <w:rPr>
          <w:rFonts w:ascii="Times New Roman" w:hAnsi="Times New Roman"/>
          <w:b w:val="false"/>
        </w:rPr>
        <w:t>)</w:t>
      </w:r>
      <w:r w:rsidRPr="008F7763">
        <w:rPr>
          <w:rFonts w:ascii="Times New Roman" w:hAnsi="Times New Roman"/>
          <w:b w:val="false"/>
        </w:rPr>
        <w:t xml:space="preserve">, odnosno ispod tri četvrtine utvrđene vrijednosti </w:t>
      </w:r>
      <w:r>
        <w:rPr>
          <w:rFonts w:ascii="Times New Roman" w:hAnsi="Times New Roman"/>
          <w:b w:val="false"/>
        </w:rPr>
        <w:t>nekretnine</w:t>
      </w:r>
      <w:r w:rsidRPr="008F7763">
        <w:rPr>
          <w:rFonts w:ascii="Times New Roman" w:hAnsi="Times New Roman"/>
          <w:b w:val="false"/>
        </w:rPr>
        <w:t xml:space="preserve">,  </w:t>
      </w:r>
    </w:p>
    <w:p w:rsidRPr="008F7763" w:rsidR="006B4C1E" w:rsidP="006B4C1E" w:rsidRDefault="00773CDC">
      <w:pPr>
        <w:jc w:val="both"/>
        <w:rPr>
          <w:rFonts w:ascii="Times New Roman" w:hAnsi="Times New Roman"/>
          <w:b w:val="false"/>
          <w:color w:val="000000"/>
          <w:lang w:eastAsia="hr-HR"/>
        </w:rPr>
      </w:pPr>
      <w:r>
        <w:rPr>
          <w:rFonts w:ascii="Times New Roman" w:hAnsi="Times New Roman"/>
          <w:b w:val="false"/>
        </w:rPr>
        <w:tab/>
      </w:r>
      <w:r w:rsidRPr="008F7763" w:rsidR="006B4C1E">
        <w:rPr>
          <w:rFonts w:ascii="Times New Roman" w:hAnsi="Times New Roman"/>
          <w:b w:val="false"/>
        </w:rPr>
        <w:tab/>
        <w:t xml:space="preserve">- na drugoj dražbi ispod iznosa od </w:t>
      </w:r>
      <w:r w:rsidRPr="005B3533" w:rsidR="005B3533">
        <w:rPr>
          <w:rFonts w:ascii="Times New Roman" w:hAnsi="Times New Roman"/>
          <w:b w:val="false"/>
        </w:rPr>
        <w:t>88</w:t>
      </w:r>
      <w:r w:rsidR="005B3533">
        <w:rPr>
          <w:rFonts w:ascii="Times New Roman" w:hAnsi="Times New Roman"/>
          <w:b w:val="false"/>
        </w:rPr>
        <w:t>.</w:t>
      </w:r>
      <w:r w:rsidRPr="005B3533" w:rsidR="005B3533">
        <w:rPr>
          <w:rFonts w:ascii="Times New Roman" w:hAnsi="Times New Roman"/>
          <w:b w:val="false"/>
        </w:rPr>
        <w:t>500</w:t>
      </w:r>
      <w:r w:rsidR="005B3533">
        <w:rPr>
          <w:rFonts w:ascii="Times New Roman" w:hAnsi="Times New Roman"/>
          <w:b w:val="false"/>
        </w:rPr>
        <w:t>,00 kn</w:t>
      </w:r>
      <w:r w:rsidRPr="005B3533" w:rsidR="005B3533">
        <w:rPr>
          <w:rFonts w:ascii="Times New Roman" w:hAnsi="Times New Roman"/>
          <w:b w:val="false"/>
        </w:rPr>
        <w:t xml:space="preserve"> </w:t>
      </w:r>
      <w:r w:rsidR="006B4C1E">
        <w:rPr>
          <w:rFonts w:ascii="Times New Roman" w:hAnsi="Times New Roman"/>
          <w:b w:val="false"/>
        </w:rPr>
        <w:t>(</w:t>
      </w:r>
      <w:r w:rsidR="005B3533">
        <w:rPr>
          <w:rFonts w:ascii="Times New Roman" w:hAnsi="Times New Roman"/>
          <w:b w:val="false"/>
        </w:rPr>
        <w:t>osamdesetiosamtisuća</w:t>
      </w:r>
      <w:r w:rsidR="00B87A94">
        <w:rPr>
          <w:rFonts w:ascii="Times New Roman" w:hAnsi="Times New Roman"/>
          <w:b w:val="false"/>
        </w:rPr>
        <w:t xml:space="preserve"> </w:t>
      </w:r>
      <w:r w:rsidR="005B3533">
        <w:rPr>
          <w:rFonts w:ascii="Times New Roman" w:hAnsi="Times New Roman"/>
          <w:b w:val="false"/>
        </w:rPr>
        <w:t>petstokuna</w:t>
      </w:r>
      <w:r w:rsidR="006B4C1E">
        <w:rPr>
          <w:rFonts w:ascii="Times New Roman" w:hAnsi="Times New Roman"/>
          <w:b w:val="false"/>
        </w:rPr>
        <w:t>)</w:t>
      </w:r>
      <w:r w:rsidRPr="008F7763" w:rsidR="006B4C1E">
        <w:rPr>
          <w:rFonts w:ascii="Times New Roman" w:hAnsi="Times New Roman"/>
          <w:b w:val="false"/>
        </w:rPr>
        <w:t xml:space="preserve">, odnosno ispod jedne polovine utvrđene vrijednosti </w:t>
      </w:r>
      <w:r w:rsidR="006B4C1E">
        <w:rPr>
          <w:rFonts w:ascii="Times New Roman" w:hAnsi="Times New Roman"/>
          <w:b w:val="false"/>
        </w:rPr>
        <w:t>nekretnine</w:t>
      </w:r>
      <w:r w:rsidRPr="008F7763" w:rsidR="006B4C1E">
        <w:rPr>
          <w:rFonts w:ascii="Times New Roman" w:hAnsi="Times New Roman"/>
          <w:b w:val="false"/>
        </w:rPr>
        <w:t>,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  <w:color w:val="000000"/>
          <w:lang w:eastAsia="hr-HR"/>
        </w:rPr>
      </w:pPr>
      <w:r w:rsidRPr="008F7763">
        <w:rPr>
          <w:rFonts w:ascii="Times New Roman" w:hAnsi="Times New Roman"/>
          <w:b w:val="false"/>
        </w:rPr>
        <w:t xml:space="preserve">  </w:t>
      </w:r>
      <w:r w:rsidRPr="008F7763">
        <w:rPr>
          <w:rFonts w:ascii="Times New Roman" w:hAnsi="Times New Roman"/>
          <w:b w:val="false"/>
        </w:rPr>
        <w:tab/>
      </w:r>
      <w:r w:rsidR="00773CDC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 xml:space="preserve">- na trećoj dražbi ispod iznosa od </w:t>
      </w:r>
      <w:r w:rsidRPr="005B3533" w:rsidR="005B3533">
        <w:rPr>
          <w:rFonts w:ascii="Times New Roman" w:hAnsi="Times New Roman"/>
          <w:b w:val="false"/>
        </w:rPr>
        <w:t>44</w:t>
      </w:r>
      <w:r w:rsidR="005B3533">
        <w:rPr>
          <w:rFonts w:ascii="Times New Roman" w:hAnsi="Times New Roman"/>
          <w:b w:val="false"/>
        </w:rPr>
        <w:t>.</w:t>
      </w:r>
      <w:r w:rsidRPr="005B3533" w:rsidR="005B3533">
        <w:rPr>
          <w:rFonts w:ascii="Times New Roman" w:hAnsi="Times New Roman"/>
          <w:b w:val="false"/>
        </w:rPr>
        <w:t>250</w:t>
      </w:r>
      <w:r w:rsidR="005B3533">
        <w:rPr>
          <w:rFonts w:ascii="Times New Roman" w:hAnsi="Times New Roman"/>
          <w:b w:val="false"/>
        </w:rPr>
        <w:t>,00 kn</w:t>
      </w:r>
      <w:r w:rsidRPr="005B3533" w:rsidR="005B3533">
        <w:rPr>
          <w:rFonts w:ascii="Times New Roman" w:hAnsi="Times New Roman"/>
          <w:b w:val="false"/>
        </w:rPr>
        <w:t xml:space="preserve"> </w:t>
      </w:r>
      <w:r>
        <w:rPr>
          <w:rFonts w:ascii="Times New Roman" w:hAnsi="Times New Roman"/>
          <w:b w:val="false"/>
        </w:rPr>
        <w:t>(</w:t>
      </w:r>
      <w:r w:rsidR="005B3533">
        <w:rPr>
          <w:rFonts w:ascii="Times New Roman" w:hAnsi="Times New Roman"/>
          <w:b w:val="false"/>
        </w:rPr>
        <w:t>četrdesetičetiritisuće dvjestopedesetkuna</w:t>
      </w:r>
      <w:r>
        <w:rPr>
          <w:rFonts w:ascii="Times New Roman" w:hAnsi="Times New Roman"/>
          <w:b w:val="false"/>
        </w:rPr>
        <w:t>)</w:t>
      </w:r>
      <w:r w:rsidRPr="008F7763">
        <w:rPr>
          <w:rFonts w:ascii="Times New Roman" w:hAnsi="Times New Roman"/>
          <w:b w:val="false"/>
        </w:rPr>
        <w:t xml:space="preserve">, odnosno ispod jedne četvrtine utvrđene vrijednosti </w:t>
      </w:r>
      <w:r>
        <w:rPr>
          <w:rFonts w:ascii="Times New Roman" w:hAnsi="Times New Roman"/>
          <w:b w:val="false"/>
        </w:rPr>
        <w:t>nekretnine</w:t>
      </w:r>
      <w:r w:rsidRPr="008F7763">
        <w:rPr>
          <w:rFonts w:ascii="Times New Roman" w:hAnsi="Times New Roman"/>
          <w:b w:val="false"/>
        </w:rPr>
        <w:t xml:space="preserve">, 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</w:r>
      <w:r w:rsidR="00773CDC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 xml:space="preserve">- na četvrtoj dražbi </w:t>
      </w:r>
      <w:r>
        <w:rPr>
          <w:rFonts w:ascii="Times New Roman" w:hAnsi="Times New Roman"/>
          <w:b w:val="false"/>
        </w:rPr>
        <w:t>nekretnina</w:t>
      </w:r>
      <w:r w:rsidRPr="008F7763">
        <w:rPr>
          <w:rFonts w:ascii="Times New Roman" w:hAnsi="Times New Roman"/>
          <w:b w:val="false"/>
        </w:rPr>
        <w:t xml:space="preserve"> se prodaj</w:t>
      </w:r>
      <w:r>
        <w:rPr>
          <w:rFonts w:ascii="Times New Roman" w:hAnsi="Times New Roman"/>
          <w:b w:val="false"/>
        </w:rPr>
        <w:t>e</w:t>
      </w:r>
      <w:r w:rsidRPr="008F7763">
        <w:rPr>
          <w:rFonts w:ascii="Times New Roman" w:hAnsi="Times New Roman"/>
          <w:b w:val="false"/>
        </w:rPr>
        <w:t xml:space="preserve"> po početnoj cijeni od 1,00 kn</w:t>
      </w:r>
      <w:r>
        <w:rPr>
          <w:rFonts w:ascii="Times New Roman" w:hAnsi="Times New Roman"/>
          <w:b w:val="false"/>
        </w:rPr>
        <w:t xml:space="preserve"> (jednakuna);</w:t>
      </w:r>
    </w:p>
    <w:p w:rsidR="00773CDC" w:rsidP="005B3533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lastRenderedPageBreak/>
        <w:tab/>
      </w:r>
      <w:r w:rsidR="00773CDC">
        <w:rPr>
          <w:rFonts w:ascii="Times New Roman" w:hAnsi="Times New Roman"/>
          <w:b w:val="false"/>
        </w:rPr>
        <w:t xml:space="preserve">- navedeni je iznos iskazan bez uključenih poreza kojima je reguliran promet nekretnina kao i bez poreza na dodatnu vrijednosti; </w:t>
      </w:r>
    </w:p>
    <w:p w:rsidRPr="008F7763" w:rsidR="006B4C1E" w:rsidP="00773CDC" w:rsidRDefault="006B4C1E">
      <w:pPr>
        <w:ind w:firstLine="705"/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- kupac je dužan uplatiti kupovninu na poseban račun Agencije o</w:t>
      </w:r>
      <w:r>
        <w:rPr>
          <w:rFonts w:ascii="Times New Roman" w:hAnsi="Times New Roman"/>
          <w:b w:val="false"/>
        </w:rPr>
        <w:t>tvoren za tu namjenu u roku od 30</w:t>
      </w:r>
      <w:r w:rsidRPr="008F7763">
        <w:rPr>
          <w:rFonts w:ascii="Times New Roman" w:hAnsi="Times New Roman"/>
          <w:b w:val="false"/>
        </w:rPr>
        <w:t xml:space="preserve"> dana od dana pravomoćnosti rješenja o dosudi. Ako kupac u tom roku ne položi kupovninu sud će rješenjem oglasiti prodaju nevažećom i odrediti novu prodaju. Iz položene jamčevine namirit će se troškovi nove prodaje i naknaditi razlika između kupovnine postignute na prijašnjoj i novoj prodaji. O tome odluku donosi sud i dostavlja je Agenciji radi prijenosa novčanih sredstava; 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 xml:space="preserve">- kao kupci na javnoj dražbi mogu sudjelovati osobe koje su prethodno uplatile jamčevinu na poseban račun Agencije, u iznosu, roku i na način utvrđen u pozivu na sudjelovanje, najkasnije zadnjeg dana objave poziva na sudjelovanje; 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- ponuditeljima čija ponuda ne bude prihvaćena, Agencija će vratiti jamčevinu na temelju naloga suda za prijenos novčanih sredstava;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- u pozivu za sudjelovanje na elektroničkoj javnoj dražbi biti će određen datum i vrijeme početka i završetka elektroničke javne dražbe i drugi potrebni podaci.</w:t>
      </w:r>
    </w:p>
    <w:p w:rsidRPr="008F7763" w:rsidR="006B4C1E" w:rsidP="006B4C1E" w:rsidRDefault="006B4C1E">
      <w:pPr>
        <w:jc w:val="center"/>
        <w:rPr>
          <w:rFonts w:ascii="Times New Roman" w:hAnsi="Times New Roman"/>
          <w:b w:val="false"/>
        </w:rPr>
      </w:pPr>
    </w:p>
    <w:p w:rsidRPr="008F7763" w:rsidR="006B4C1E" w:rsidP="006B4C1E" w:rsidRDefault="006B4C1E">
      <w:pPr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  <w:t xml:space="preserve">U Pazinu, </w:t>
      </w:r>
      <w:r w:rsidR="00F00190">
        <w:rPr>
          <w:rFonts w:ascii="Times New Roman" w:hAnsi="Times New Roman"/>
          <w:b w:val="false"/>
        </w:rPr>
        <w:t>13</w:t>
      </w:r>
      <w:r w:rsidR="00773CDC">
        <w:rPr>
          <w:rFonts w:ascii="Times New Roman" w:hAnsi="Times New Roman"/>
          <w:b w:val="false"/>
        </w:rPr>
        <w:t xml:space="preserve">. prosinca </w:t>
      </w:r>
      <w:r w:rsidRPr="00F245C0">
        <w:rPr>
          <w:rFonts w:ascii="Times New Roman" w:hAnsi="Times New Roman"/>
          <w:b w:val="false"/>
        </w:rPr>
        <w:t>201</w:t>
      </w:r>
      <w:r w:rsidR="005525CF">
        <w:rPr>
          <w:rFonts w:ascii="Times New Roman" w:hAnsi="Times New Roman"/>
          <w:b w:val="false"/>
        </w:rPr>
        <w:t>9</w:t>
      </w:r>
      <w:r w:rsidRPr="00F245C0">
        <w:rPr>
          <w:rFonts w:ascii="Times New Roman" w:hAnsi="Times New Roman"/>
          <w:b w:val="false"/>
        </w:rPr>
        <w:t>.</w:t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</w:p>
    <w:p w:rsidRPr="008F7763" w:rsidR="006B4C1E" w:rsidP="006B4C1E" w:rsidRDefault="006B4C1E">
      <w:pPr>
        <w:rPr>
          <w:rFonts w:ascii="Times New Roman" w:hAnsi="Times New Roman"/>
          <w:b w:val="false"/>
        </w:rPr>
      </w:pPr>
    </w:p>
    <w:p w:rsidR="006B4C1E" w:rsidP="006B4C1E" w:rsidRDefault="006B4C1E">
      <w:pPr>
        <w:ind w:left="4956" w:firstLine="708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              </w:t>
      </w:r>
      <w:r w:rsidRPr="008F7763">
        <w:rPr>
          <w:rFonts w:ascii="Times New Roman" w:hAnsi="Times New Roman"/>
          <w:b w:val="false"/>
        </w:rPr>
        <w:tab/>
      </w:r>
      <w:r>
        <w:rPr>
          <w:rFonts w:ascii="Times New Roman" w:hAnsi="Times New Roman"/>
          <w:b w:val="false"/>
        </w:rPr>
        <w:t>Stečajna sutkinja:</w:t>
      </w:r>
    </w:p>
    <w:p w:rsidRPr="008F7763" w:rsidR="006B4C1E" w:rsidP="006B4C1E" w:rsidRDefault="006B4C1E">
      <w:pPr>
        <w:ind w:left="4956" w:firstLine="708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ab/>
      </w:r>
      <w:r>
        <w:rPr>
          <w:rFonts w:ascii="Times New Roman" w:hAnsi="Times New Roman"/>
          <w:b w:val="false"/>
        </w:rPr>
        <w:tab/>
        <w:t>Tijana Licul</w:t>
      </w:r>
      <w:r w:rsidR="00BB1A78">
        <w:rPr>
          <w:rFonts w:ascii="Times New Roman" w:hAnsi="Times New Roman"/>
          <w:b w:val="false"/>
        </w:rPr>
        <w:t>, v.r.</w:t>
      </w:r>
    </w:p>
    <w:p w:rsidRPr="008F7763" w:rsidR="006B4C1E" w:rsidP="006B4C1E" w:rsidRDefault="006B4C1E">
      <w:pPr>
        <w:jc w:val="right"/>
        <w:rPr>
          <w:rFonts w:ascii="Times New Roman" w:hAnsi="Times New Roman"/>
          <w:b w:val="false"/>
        </w:rPr>
      </w:pPr>
    </w:p>
    <w:p w:rsidRPr="008F7763" w:rsidR="006B4C1E" w:rsidP="006B4C1E" w:rsidRDefault="006B4C1E">
      <w:pPr>
        <w:jc w:val="right"/>
        <w:rPr>
          <w:rFonts w:ascii="Times New Roman" w:hAnsi="Times New Roman"/>
          <w:b w:val="false"/>
        </w:rPr>
      </w:pPr>
    </w:p>
    <w:p w:rsidRPr="008F7763" w:rsidR="006B4C1E" w:rsidP="006B4C1E" w:rsidRDefault="006B4C1E">
      <w:pPr>
        <w:jc w:val="right"/>
        <w:rPr>
          <w:rFonts w:ascii="Times New Roman" w:hAnsi="Times New Roman"/>
          <w:b w:val="false"/>
        </w:rPr>
      </w:pPr>
    </w:p>
    <w:p w:rsidRPr="008F7763" w:rsidR="006B4C1E" w:rsidP="006B4C1E" w:rsidRDefault="006B4C1E">
      <w:pPr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>UPUTA O PRAVNOM LIJEKU:</w:t>
      </w:r>
    </w:p>
    <w:p w:rsidRPr="008F7763" w:rsidR="006B4C1E" w:rsidP="006B4C1E" w:rsidRDefault="006B4C1E">
      <w:pPr>
        <w:ind w:firstLine="708"/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Protiv zaključka nije dopuštena žalba (čl. 19. st. 7. Stečajnog zakona). </w:t>
      </w:r>
    </w:p>
    <w:p w:rsidRPr="008F7763" w:rsidR="006B4C1E" w:rsidP="006B4C1E" w:rsidRDefault="006B4C1E">
      <w:pPr>
        <w:rPr>
          <w:rFonts w:ascii="Times New Roman" w:hAnsi="Times New Roman"/>
          <w:b w:val="false"/>
        </w:rPr>
      </w:pPr>
    </w:p>
    <w:p w:rsidRPr="00E64F0A" w:rsidR="006B4C1E" w:rsidP="006B4C1E" w:rsidRDefault="006B4C1E">
      <w:pPr>
        <w:pStyle w:val="Bezproreda"/>
        <w:rPr>
          <w:szCs w:val="24"/>
        </w:rPr>
      </w:pPr>
      <w:r w:rsidRPr="00E64F0A">
        <w:rPr>
          <w:szCs w:val="24"/>
        </w:rPr>
        <w:t>DNA:</w:t>
      </w:r>
    </w:p>
    <w:p w:rsidRPr="00E64F0A" w:rsidR="006B4C1E" w:rsidP="006B4C1E" w:rsidRDefault="006B4C1E">
      <w:pPr>
        <w:ind w:firstLine="708"/>
        <w:rPr>
          <w:rFonts w:ascii="Times New Roman" w:hAnsi="Times New Roman"/>
          <w:b w:val="false"/>
        </w:rPr>
      </w:pPr>
      <w:r w:rsidRPr="00E64F0A">
        <w:rPr>
          <w:rFonts w:ascii="Times New Roman" w:hAnsi="Times New Roman"/>
          <w:b w:val="false"/>
        </w:rPr>
        <w:t xml:space="preserve">- e-Oglasna ploča suda </w:t>
      </w:r>
    </w:p>
    <w:p w:rsidR="006B4C1E" w:rsidP="006B4C1E" w:rsidRDefault="006B4C1E">
      <w:pPr>
        <w:ind w:firstLine="708"/>
        <w:rPr>
          <w:rFonts w:ascii="Times New Roman" w:hAnsi="Times New Roman"/>
          <w:b w:val="false"/>
        </w:rPr>
      </w:pPr>
      <w:r w:rsidRPr="00E64F0A">
        <w:rPr>
          <w:rFonts w:ascii="Times New Roman" w:hAnsi="Times New Roman"/>
          <w:b w:val="false"/>
        </w:rPr>
        <w:t>- Financijska agencija Rijeka, Frana Kurelca 3, uz dopis i zahtjev za prodaju nekretnine u stečajnom postupku</w:t>
      </w:r>
    </w:p>
    <w:p w:rsidR="008B78D7" w:rsidP="006B4C1E" w:rsidRDefault="008B78D7">
      <w:pPr>
        <w:ind w:firstLine="708"/>
        <w:rPr>
          <w:rFonts w:ascii="Times New Roman" w:hAnsi="Times New Roman"/>
          <w:b w:val="false"/>
        </w:rPr>
      </w:pPr>
    </w:p>
    <w:p w:rsidR="008B78D7" w:rsidP="006B4C1E" w:rsidRDefault="008B78D7">
      <w:pPr>
        <w:ind w:firstLine="708"/>
        <w:rPr>
          <w:rFonts w:ascii="Times New Roman" w:hAnsi="Times New Roman"/>
          <w:b w:val="false"/>
        </w:rPr>
      </w:pPr>
    </w:p>
    <w:p w:rsidRPr="00466D8E" w:rsidR="00661BC8" w:rsidP="006B4C1E" w:rsidRDefault="00661BC8">
      <w:pPr>
        <w:ind w:firstLine="705"/>
        <w:jc w:val="both"/>
        <w:rPr>
          <w:rFonts w:ascii="Times New Roman" w:hAnsi="Times New Roman"/>
          <w:b w:val="false"/>
        </w:rPr>
      </w:pPr>
    </w:p>
    <w:sectPr w:rsidRPr="00466D8E" w:rsidR="00661BC8" w:rsidSect="00744CD8">
      <w:headerReference w:type="default" r:id="rId10"/>
      <w:footerReference w:type="even" r:id="rId11"/>
      <w:footerReference w:type="default" r:id="rId12"/>
      <w:headerReference w:type="first" r:id="rId13"/>
      <w:pgSz w:w="12240" w:h="15840"/>
      <w:pgMar w:top="1440" w:right="1467" w:bottom="1702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848B5" w:rsidP="00DA5BD1" w:rsidRDefault="009848B5">
      <w:r>
        <w:separator/>
      </w:r>
    </w:p>
  </w:endnote>
  <w:endnote w:type="continuationSeparator" w:id="0">
    <w:p w:rsidR="009848B5" w:rsidP="00DA5BD1" w:rsidRDefault="009848B5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02CE6" w:rsidRDefault="00DA5BD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902CE6" w:rsidRDefault="00BB1A78">
    <w:pPr>
      <w:pStyle w:val="Podnoje"/>
    </w:pPr>
  </w:p>
</w:ftr>
</file>

<file path=word/footer2.xml><?xml version="1.0" encoding="utf-8"?>
<w:ft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02CE6" w:rsidRDefault="00BB1A78">
    <w:pPr>
      <w:pStyle w:val="Podnoje"/>
      <w:framePr w:wrap="around" w:hAnchor="margin" w:vAnchor="text" w:xAlign="center" w:y="1"/>
      <w:rPr>
        <w:rStyle w:val="Brojstranice"/>
      </w:rPr>
    </w:pPr>
  </w:p>
  <w:p w:rsidR="00902CE6" w:rsidRDefault="00BB1A78">
    <w:pPr>
      <w:pStyle w:val="Podnoje"/>
    </w:pPr>
  </w:p>
</w:ftr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848B5" w:rsidP="00DA5BD1" w:rsidRDefault="009848B5">
      <w:r>
        <w:separator/>
      </w:r>
    </w:p>
  </w:footnote>
  <w:footnote w:type="continuationSeparator" w:id="0">
    <w:p w:rsidR="009848B5" w:rsidP="00DA5BD1" w:rsidRDefault="009848B5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ascii="Times New Roman" w:hAnsi="Times New Roman"/>
        <w:b w:val="false"/>
      </w:rPr>
    </w:sdtEndPr>
    <w:sdtContent>
      <w:p w:rsidR="008B78D7" w:rsidP="00E64F0A" w:rsidRDefault="00DA5BD1">
        <w:pPr>
          <w:jc w:val="center"/>
          <w:rPr>
            <w:rFonts w:ascii="Times New Roman" w:hAnsi="Times New Roman"/>
            <w:b w:val="false"/>
          </w:rPr>
        </w:pPr>
        <w:r>
          <w:t xml:space="preserve">                </w:t>
        </w:r>
        <w:r w:rsidR="00E64F0A">
          <w:tab/>
        </w:r>
        <w:r w:rsidR="00E64F0A">
          <w:tab/>
        </w:r>
        <w:r w:rsidR="00E64F0A">
          <w:tab/>
        </w:r>
        <w:r>
          <w:t xml:space="preserve">  </w:t>
        </w:r>
        <w:r w:rsidR="00E64F0A">
          <w:tab/>
        </w:r>
        <w:r w:rsidR="00BD3032">
          <w:tab/>
        </w:r>
        <w:r w:rsidRPr="00442215">
          <w:rPr>
            <w:rFonts w:ascii="Times New Roman" w:hAnsi="Times New Roman"/>
            <w:b w:val="false"/>
          </w:rPr>
          <w:fldChar w:fldCharType="begin"/>
        </w:r>
        <w:r w:rsidRPr="00442215">
          <w:rPr>
            <w:rFonts w:ascii="Times New Roman" w:hAnsi="Times New Roman"/>
            <w:b w:val="false"/>
          </w:rPr>
          <w:instrText>PAGE   \* MERGEFORMAT</w:instrText>
        </w:r>
        <w:r w:rsidRPr="00442215">
          <w:rPr>
            <w:rFonts w:ascii="Times New Roman" w:hAnsi="Times New Roman"/>
            <w:b w:val="false"/>
          </w:rPr>
          <w:fldChar w:fldCharType="separate"/>
        </w:r>
        <w:r w:rsidR="00BB1A78">
          <w:rPr>
            <w:rFonts w:ascii="Times New Roman" w:hAnsi="Times New Roman"/>
            <w:b w:val="false"/>
            <w:noProof/>
          </w:rPr>
          <w:t>2</w:t>
        </w:r>
        <w:r w:rsidRPr="00442215">
          <w:rPr>
            <w:rFonts w:ascii="Times New Roman" w:hAnsi="Times New Roman"/>
            <w:b w:val="false"/>
          </w:rPr>
          <w:fldChar w:fldCharType="end"/>
        </w:r>
        <w:r w:rsidR="00C71CF4">
          <w:rPr>
            <w:rFonts w:ascii="Times New Roman" w:hAnsi="Times New Roman"/>
            <w:b w:val="false"/>
          </w:rPr>
          <w:t xml:space="preserve"> </w:t>
        </w:r>
        <w:r w:rsidR="00E64F0A">
          <w:rPr>
            <w:rFonts w:ascii="Times New Roman" w:hAnsi="Times New Roman"/>
            <w:b w:val="false"/>
          </w:rPr>
          <w:t xml:space="preserve">  </w:t>
        </w:r>
        <w:r w:rsidR="00C71CF4">
          <w:rPr>
            <w:rFonts w:ascii="Times New Roman" w:hAnsi="Times New Roman"/>
            <w:b w:val="false"/>
          </w:rPr>
          <w:tab/>
        </w:r>
        <w:r w:rsidR="00E64F0A">
          <w:rPr>
            <w:rFonts w:ascii="Times New Roman" w:hAnsi="Times New Roman"/>
            <w:b w:val="false"/>
          </w:rPr>
          <w:tab/>
        </w:r>
        <w:r w:rsidR="00E64F0A">
          <w:rPr>
            <w:rFonts w:ascii="Times New Roman" w:hAnsi="Times New Roman"/>
            <w:b w:val="false"/>
          </w:rPr>
          <w:tab/>
        </w:r>
        <w:r w:rsidRPr="002B561F" w:rsidR="008B78D7">
          <w:rPr>
            <w:rFonts w:ascii="Times New Roman" w:hAnsi="Times New Roman"/>
            <w:b w:val="false"/>
          </w:rPr>
          <w:t>Posl.</w:t>
        </w:r>
        <w:r w:rsidR="008B78D7">
          <w:rPr>
            <w:rFonts w:ascii="Times New Roman" w:hAnsi="Times New Roman"/>
            <w:b w:val="false"/>
          </w:rPr>
          <w:t xml:space="preserve"> </w:t>
        </w:r>
        <w:r w:rsidRPr="002B561F" w:rsidR="008B78D7">
          <w:rPr>
            <w:rFonts w:ascii="Times New Roman" w:hAnsi="Times New Roman"/>
            <w:b w:val="false"/>
          </w:rPr>
          <w:t>br</w:t>
        </w:r>
        <w:r w:rsidR="008B78D7">
          <w:rPr>
            <w:rFonts w:ascii="Times New Roman" w:hAnsi="Times New Roman"/>
            <w:b w:val="false"/>
          </w:rPr>
          <w:t>oj: 4 St-103/2018-</w:t>
        </w:r>
        <w:r w:rsidR="00D76767">
          <w:rPr>
            <w:rFonts w:ascii="Times New Roman" w:hAnsi="Times New Roman"/>
            <w:b w:val="false"/>
          </w:rPr>
          <w:t>113</w:t>
        </w:r>
      </w:p>
      <w:p w:rsidRPr="00442215" w:rsidR="00442215" w:rsidP="00DA09B9" w:rsidRDefault="00BB1A78">
        <w:pPr>
          <w:pStyle w:val="Zaglavlje"/>
          <w:jc w:val="right"/>
          <w:rPr>
            <w:rFonts w:ascii="Times New Roman" w:hAnsi="Times New Roman"/>
            <w:b w:val="false"/>
          </w:rPr>
        </w:pPr>
      </w:p>
    </w:sdtContent>
  </w:sdt>
  <w:p w:rsidRPr="005B6AD6" w:rsidR="00902CE6" w:rsidP="00840634" w:rsidRDefault="00BB1A78">
    <w:pPr>
      <w:pStyle w:val="Zaglavlje"/>
      <w:rPr>
        <w:rFonts w:ascii="Times New Roman" w:hAnsi="Times New Roman"/>
        <w:b w:val="false"/>
      </w:rPr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B561F" w:rsidR="002B561F" w:rsidRDefault="002B561F">
    <w:pPr>
      <w:pStyle w:val="Zaglavlje"/>
      <w:rPr>
        <w:rFonts w:ascii="Times New Roman" w:hAnsi="Times New Roman"/>
        <w:b w:val="false"/>
      </w:rPr>
    </w:pPr>
    <w:r>
      <w:rPr>
        <w:rFonts w:ascii="Times New Roman" w:hAnsi="Times New Roman"/>
        <w:b w:val="false"/>
      </w:rPr>
      <w:tab/>
    </w:r>
    <w:r>
      <w:rPr>
        <w:rFonts w:ascii="Times New Roman" w:hAnsi="Times New Roman"/>
        <w:b w:val="false"/>
      </w:rPr>
      <w:tab/>
    </w:r>
    <w:r w:rsidR="00661BC8">
      <w:rPr>
        <w:rFonts w:ascii="Times New Roman" w:hAnsi="Times New Roman"/>
        <w:b w:val="false"/>
      </w:rPr>
      <w:t xml:space="preserve">       </w:t>
    </w:r>
    <w:r w:rsidR="00C63F76">
      <w:rPr>
        <w:rFonts w:ascii="Times New Roman" w:hAnsi="Times New Roman"/>
        <w:b w:val="false"/>
      </w:rPr>
      <w:t xml:space="preserve">                               </w:t>
    </w:r>
    <w:r w:rsidR="00661BC8">
      <w:rPr>
        <w:rFonts w:ascii="Times New Roman" w:hAnsi="Times New Roman"/>
        <w:b w:val="false"/>
      </w:rPr>
      <w:t xml:space="preserve">  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262494"/>
    <w:multiLevelType w:val="hybridMultilevel"/>
    <w:tmpl w:val="FAC8681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E2358A"/>
    <w:multiLevelType w:val="hybridMultilevel"/>
    <w:tmpl w:val="7A163544"/>
    <w:lvl w:ilvl="0" w:tplc="DB38835E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017CEB"/>
    <w:multiLevelType w:val="hybridMultilevel"/>
    <w:tmpl w:val="66C4E83A"/>
    <w:lvl w:ilvl="0" w:tplc="0F8016E4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3F79592A"/>
    <w:multiLevelType w:val="hybridMultilevel"/>
    <w:tmpl w:val="0FACA978"/>
    <w:lvl w:ilvl="0" w:tplc="BF6E5E88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52CF18AD"/>
    <w:multiLevelType w:val="hybridMultilevel"/>
    <w:tmpl w:val="7A163544"/>
    <w:lvl w:ilvl="0" w:tplc="DB38835E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6D3A50"/>
    <w:multiLevelType w:val="hybridMultilevel"/>
    <w:tmpl w:val="66C4E83A"/>
    <w:lvl w:ilvl="0" w:tplc="0F8016E4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6F456C53"/>
    <w:multiLevelType w:val="hybridMultilevel"/>
    <w:tmpl w:val="897AAB42"/>
    <w:lvl w:ilvl="0" w:tplc="DB38835E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6FBC4191"/>
    <w:multiLevelType w:val="hybridMultilevel"/>
    <w:tmpl w:val="24A898AA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4"/>
  </w:num>
  <w:num w:numId="5">
    <w:abstractNumId w:val="3"/>
  </w:num>
  <w:num w:numId="6">
    <w:abstractNumId w:val="7"/>
  </w:num>
  <w:num w:numId="7">
    <w:abstractNumId w:val="2"/>
  </w:num>
  <w:num w:numId="8">
    <w:abstractNumId w:val="5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72"/>
  <w:attachedTemplate r:id="rId1"/>
  <w:documentProtection w:edit="readOnly" w:enforcement="false"/>
  <w:defaultTabStop w:val="708"/>
  <w:hyphenationZone w:val="425"/>
  <w:characterSpacingControl w:val="doNotCompress"/>
  <w:savePreviewPicture/>
  <w:hdrShapeDefaults>
    <o:shapedefaults spidmax="3481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5BD1"/>
    <w:rsid w:val="00036438"/>
    <w:rsid w:val="00046301"/>
    <w:rsid w:val="00057935"/>
    <w:rsid w:val="000A3F13"/>
    <w:rsid w:val="000C17DD"/>
    <w:rsid w:val="000D22DD"/>
    <w:rsid w:val="000F5752"/>
    <w:rsid w:val="0010030D"/>
    <w:rsid w:val="001062FB"/>
    <w:rsid w:val="0016197B"/>
    <w:rsid w:val="001737F7"/>
    <w:rsid w:val="00174BB1"/>
    <w:rsid w:val="00187A43"/>
    <w:rsid w:val="001A6F06"/>
    <w:rsid w:val="001B7C33"/>
    <w:rsid w:val="001C65C2"/>
    <w:rsid w:val="00213C46"/>
    <w:rsid w:val="00224E4E"/>
    <w:rsid w:val="00236662"/>
    <w:rsid w:val="00282F1A"/>
    <w:rsid w:val="002B561F"/>
    <w:rsid w:val="002D7040"/>
    <w:rsid w:val="00310B36"/>
    <w:rsid w:val="00332776"/>
    <w:rsid w:val="003441C8"/>
    <w:rsid w:val="00361F4E"/>
    <w:rsid w:val="003771B6"/>
    <w:rsid w:val="00392EDD"/>
    <w:rsid w:val="003A48A3"/>
    <w:rsid w:val="003E1E32"/>
    <w:rsid w:val="0041375C"/>
    <w:rsid w:val="004208E2"/>
    <w:rsid w:val="004249E8"/>
    <w:rsid w:val="004550A0"/>
    <w:rsid w:val="00466D8E"/>
    <w:rsid w:val="004F08CA"/>
    <w:rsid w:val="004F3419"/>
    <w:rsid w:val="005437C1"/>
    <w:rsid w:val="00550DEE"/>
    <w:rsid w:val="005525CF"/>
    <w:rsid w:val="00554328"/>
    <w:rsid w:val="00554A68"/>
    <w:rsid w:val="00586781"/>
    <w:rsid w:val="00594642"/>
    <w:rsid w:val="005B3533"/>
    <w:rsid w:val="005E6CD5"/>
    <w:rsid w:val="00601649"/>
    <w:rsid w:val="00612228"/>
    <w:rsid w:val="0062542E"/>
    <w:rsid w:val="006262E4"/>
    <w:rsid w:val="00632DE4"/>
    <w:rsid w:val="00634C91"/>
    <w:rsid w:val="00643EA7"/>
    <w:rsid w:val="00661BC8"/>
    <w:rsid w:val="00670FED"/>
    <w:rsid w:val="006B4C1E"/>
    <w:rsid w:val="006C1A3A"/>
    <w:rsid w:val="006C2410"/>
    <w:rsid w:val="006C36F9"/>
    <w:rsid w:val="006C45BD"/>
    <w:rsid w:val="00721D15"/>
    <w:rsid w:val="00740611"/>
    <w:rsid w:val="00751304"/>
    <w:rsid w:val="00773001"/>
    <w:rsid w:val="00773CDC"/>
    <w:rsid w:val="00774020"/>
    <w:rsid w:val="007B071B"/>
    <w:rsid w:val="00802734"/>
    <w:rsid w:val="00804970"/>
    <w:rsid w:val="008168E6"/>
    <w:rsid w:val="00822DFE"/>
    <w:rsid w:val="00872445"/>
    <w:rsid w:val="008756FB"/>
    <w:rsid w:val="008A77D9"/>
    <w:rsid w:val="008B78D7"/>
    <w:rsid w:val="008D7386"/>
    <w:rsid w:val="008F74D9"/>
    <w:rsid w:val="008F7763"/>
    <w:rsid w:val="009070E7"/>
    <w:rsid w:val="009116CA"/>
    <w:rsid w:val="00911CE0"/>
    <w:rsid w:val="00920B56"/>
    <w:rsid w:val="009754C9"/>
    <w:rsid w:val="009848B5"/>
    <w:rsid w:val="00985388"/>
    <w:rsid w:val="00993205"/>
    <w:rsid w:val="00A40F0E"/>
    <w:rsid w:val="00A51397"/>
    <w:rsid w:val="00A650AD"/>
    <w:rsid w:val="00AA0005"/>
    <w:rsid w:val="00AC3342"/>
    <w:rsid w:val="00AC5598"/>
    <w:rsid w:val="00AD1F59"/>
    <w:rsid w:val="00AE5E3F"/>
    <w:rsid w:val="00AF5904"/>
    <w:rsid w:val="00B027C8"/>
    <w:rsid w:val="00B249E1"/>
    <w:rsid w:val="00B314FD"/>
    <w:rsid w:val="00B44D0D"/>
    <w:rsid w:val="00B53BE9"/>
    <w:rsid w:val="00B70CB0"/>
    <w:rsid w:val="00B87A94"/>
    <w:rsid w:val="00B90FED"/>
    <w:rsid w:val="00BA4DF7"/>
    <w:rsid w:val="00BB1A78"/>
    <w:rsid w:val="00BC76C1"/>
    <w:rsid w:val="00BD3032"/>
    <w:rsid w:val="00C50ACC"/>
    <w:rsid w:val="00C63F76"/>
    <w:rsid w:val="00C71CF4"/>
    <w:rsid w:val="00C77146"/>
    <w:rsid w:val="00C776FA"/>
    <w:rsid w:val="00C95559"/>
    <w:rsid w:val="00D245C9"/>
    <w:rsid w:val="00D50A1D"/>
    <w:rsid w:val="00D5342A"/>
    <w:rsid w:val="00D74D57"/>
    <w:rsid w:val="00D76767"/>
    <w:rsid w:val="00DA09B9"/>
    <w:rsid w:val="00DA5BD1"/>
    <w:rsid w:val="00E24EC1"/>
    <w:rsid w:val="00E35E8D"/>
    <w:rsid w:val="00E46986"/>
    <w:rsid w:val="00E64F0A"/>
    <w:rsid w:val="00E65BC8"/>
    <w:rsid w:val="00E91185"/>
    <w:rsid w:val="00E9605A"/>
    <w:rsid w:val="00ED068F"/>
    <w:rsid w:val="00ED2AE1"/>
    <w:rsid w:val="00ED39F3"/>
    <w:rsid w:val="00F00190"/>
    <w:rsid w:val="00F01B52"/>
    <w:rsid w:val="00F245C0"/>
    <w:rsid w:val="00F34C9B"/>
    <w:rsid w:val="00F35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34817" v:ext="edit"/>
    <o:shapelayout v:ext="edit">
      <o:idmap data="1" v:ext="edit"/>
    </o:shapelayout>
  </w:shapeDefaults>
  <w:decimalSymbol w:val=","/>
  <w:listSeparator w:val=";"/>
  <w14:docId w14:val="5A806926"/>
  <w15:docId w15:val="{B18686E5-FD68-4F94-8ED2-56A7111A818D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uiPriority="0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DA5BD1"/>
    <w:pPr>
      <w:spacing w:after="0" w:line="240" w:lineRule="auto"/>
    </w:pPr>
    <w:rPr>
      <w:rFonts w:ascii="Arial" w:hAnsi="Arial" w:eastAsia="Times New Roman" w:cs="Times New Roman"/>
      <w:b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rsid w:val="00DA5BD1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PodnojeChar" w:customStyle="true">
    <w:name w:val="Podnožje Char"/>
    <w:basedOn w:val="Zadanifontodlomka"/>
    <w:link w:val="Podnoje"/>
    <w:rsid w:val="00DA5BD1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DA5BD1"/>
  </w:style>
  <w:style w:type="paragraph" w:styleId="Zaglavlje">
    <w:name w:val="header"/>
    <w:basedOn w:val="Normal"/>
    <w:link w:val="ZaglavljeChar"/>
    <w:uiPriority w:val="99"/>
    <w:rsid w:val="00DA5BD1"/>
    <w:pPr>
      <w:tabs>
        <w:tab w:val="center" w:pos="4320"/>
        <w:tab w:val="right" w:pos="8640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DA5BD1"/>
    <w:rPr>
      <w:rFonts w:ascii="Arial" w:hAnsi="Arial" w:eastAsia="Times New Roman" w:cs="Times New Roman"/>
      <w:b/>
      <w:sz w:val="24"/>
      <w:szCs w:val="24"/>
      <w:lang w:val="en-US"/>
    </w:rPr>
  </w:style>
  <w:style w:type="paragraph" w:styleId="Odlomakpopisa">
    <w:name w:val="List Paragraph"/>
    <w:basedOn w:val="Normal"/>
    <w:uiPriority w:val="34"/>
    <w:qFormat/>
    <w:rsid w:val="00DA5BD1"/>
    <w:pPr>
      <w:ind w:left="708"/>
    </w:pPr>
  </w:style>
  <w:style w:type="paragraph" w:styleId="Bezproreda">
    <w:name w:val="No Spacing"/>
    <w:uiPriority w:val="1"/>
    <w:qFormat/>
    <w:rsid w:val="00DA5BD1"/>
    <w:pPr>
      <w:spacing w:after="0" w:line="240" w:lineRule="auto"/>
      <w:contextualSpacing/>
    </w:pPr>
    <w:rPr>
      <w:rFonts w:ascii="Times New Roman" w:hAnsi="Times New Roman" w:eastAsia="Times New Roman" w:cs="Times New Roman"/>
      <w:sz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A5BD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DA5BD1"/>
    <w:rPr>
      <w:rFonts w:ascii="Tahoma" w:hAnsi="Tahoma" w:eastAsia="Times New Roman" w:cs="Tahoma"/>
      <w:b/>
      <w:sz w:val="16"/>
      <w:szCs w:val="16"/>
      <w:lang w:val="en-US"/>
    </w:rPr>
  </w:style>
  <w:style w:type="paragraph" w:styleId="t-9-8-bez-uvl" w:customStyle="true">
    <w:name w:val="t-9-8-bez-uvl"/>
    <w:basedOn w:val="Normal"/>
    <w:rsid w:val="004208E2"/>
    <w:pPr>
      <w:spacing w:before="100" w:beforeAutospacing="true" w:after="100" w:afterAutospacing="true"/>
    </w:pPr>
    <w:rPr>
      <w:rFonts w:ascii="Times New Roman" w:hAnsi="Times New Roman"/>
      <w:b w:val="false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AC559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C5598"/>
    <w:rPr>
      <w:rFonts w:ascii="Times New Roman" w:hAnsi="Times New Roman" w:cs="Times New Roman"/>
      <w:bCs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C5598"/>
    <w:rPr>
      <w:rFonts w:ascii="Times New Roman" w:hAnsi="Times New Roman"/>
      <w:bCs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C5598"/>
    <w:rPr>
      <w:rFonts w:ascii="Times New Roman" w:hAnsi="Times New Roman" w:cs="Times New Roman"/>
      <w:bCs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C5598"/>
    <w:rPr>
      <w:rFonts w:ascii="Times New Roman" w:hAnsi="Times New Roman" w:cs="Times New Roman"/>
      <w:bCs w:val="false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988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24576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313642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25819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87408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23021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42512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15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3899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63839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header2.xml" Type="http://schemas.openxmlformats.org/officeDocument/2006/relationships/header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theme/theme1.xml" Type="http://schemas.openxmlformats.org/officeDocument/2006/relationships/theme" Id="rId1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jpeg" Type="http://schemas.openxmlformats.org/officeDocument/2006/relationships/image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13. prosinca 2019.</izvorni_sadrzaj>
    <derivirana_varijabla naziv="DomainObject.DatumDonosenjaOdluke_1">13.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</izvorni_sadrzaj>
    <derivirana_varijabla naziv="DomainObject.Predmet.Broj_1">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2018.</izvorni_sadrzaj>
    <derivirana_varijabla naziv="DomainObject.Predmet.DatumOsnivanja_1">29.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prileži spis OS PZ Ovr-167/19
veza: TS PZ OVR-20/2018
TS PZ: OVR-2/19, OVR-4/19, OVR-5/19, Ovr-6/19, OVR-7/19, OVR-8/19, Ovr-16/19</izvorni_sadrzaj>
    <derivirana_varijabla naziv="DomainObject.Predmet.Opis_1">prileži spis OS PZ Ovr-167/19
veza: TS PZ OVR-20/2018
TS PZ: OVR-2/19, OVR-4/19, OVR-5/19, Ovr-6/19, OVR-7/19, OVR-8/19, Ovr-16/19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St-103/2018</izvorni_sadrzaj>
    <derivirana_varijabla naziv="DomainObject.Predmet.OznakaBroj_1">St-103/2018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27.11.2018. u pisarnicu se šalje samo 
II. svežanj, tri plava registratora i 
ostatak spisa u ormaru u ref. IV., Ovr-167/19 dostavljen 
27.11.2019. ser nalazi u ormaru</izvorni_sadrzaj>
    <derivirana_varijabla naziv="DomainObject.Predmet.PrimjedbaSuca_1">od 27.11.2018. u pisarnicu se šalje samo 
II. svežanj, tri plava registratora i 
ostatak spisa u ormaru u ref. IV., Ovr-167/19 dostavljen 
27.11.2019. ser nalazi u ormaru</derivirana_varijabla>
  </DomainObject.Predmet.PrimjedbaSuca>
  <DomainObject.Predmet.ProtustrankaFormated>
    <izvorni_sadrzaj>  ISTRA BAVARIA AGENTUR d.o.o. POREČ</izvorni_sadrzaj>
    <derivirana_varijabla naziv="DomainObject.Predmet.ProtustrankaFormated_1">  ISTRA BAVARIA AGENTUR d.o.o. POREČ</derivirana_varijabla>
  </DomainObject.Predmet.ProtustrankaFormated>
  <DomainObject.Predmet.ProtustrankaFormatedOIB>
    <izvorni_sadrzaj>  ISTRA BAVARIA AGENTUR d.o.o. POREČ, OIB 16619843112</izvorni_sadrzaj>
    <derivirana_varijabla naziv="DomainObject.Predmet.ProtustrankaFormatedOIB_1">  ISTRA BAVARIA AGENTUR d.o.o. POREČ, OIB 16619843112</derivirana_varijabla>
  </DomainObject.Predmet.ProtustrankaFormatedOIB>
  <DomainObject.Predmet.ProtustrankaFormatedWithAdress>
    <izvorni_sadrzaj> ISTRA BAVARIA AGENTUR d.o.o. POREČ, Partizanska 13, 52440 Poreč</izvorni_sadrzaj>
    <derivirana_varijabla naziv="DomainObject.Predmet.ProtustrankaFormatedWithAdress_1"> ISTRA BAVARIA AGENTUR d.o.o. POREČ, Partizanska 13, 52440 Poreč</derivirana_varijabla>
  </DomainObject.Predmet.ProtustrankaFormatedWithAdress>
  <DomainObject.Predmet.ProtustrankaFormatedWithAdressOIB>
    <izvorni_sadrzaj> ISTRA BAVARIA AGENTUR d.o.o. POREČ, OIB 16619843112, Partizanska 13, 52440 Poreč</izvorni_sadrzaj>
    <derivirana_varijabla naziv="DomainObject.Predmet.ProtustrankaFormatedWithAdressOIB_1"> ISTRA BAVARIA AGENTUR d.o.o. POREČ, OIB 16619843112, Partizanska 13, 52440 Poreč</derivirana_varijabla>
  </DomainObject.Predmet.ProtustrankaFormatedWithAdressOIB>
  <DomainObject.Predmet.ProtustrankaWithAdress>
    <izvorni_sadrzaj>ISTRA BAVARIA AGENTUR d.o.o. POREČ Partizanska 13, 52440 Poreč</izvorni_sadrzaj>
    <derivirana_varijabla naziv="DomainObject.Predmet.ProtustrankaWithAdress_1">ISTRA BAVARIA AGENTUR d.o.o. POREČ Partizanska 13, 52440 Poreč</derivirana_varijabla>
  </DomainObject.Predmet.ProtustrankaWithAdress>
  <DomainObject.Predmet.ProtustrankaWithAdressOIB>
    <izvorni_sadrzaj>ISTRA BAVARIA AGENTUR d.o.o. POREČ, OIB 16619843112, Partizanska 13, 52440 Poreč</izvorni_sadrzaj>
    <derivirana_varijabla naziv="DomainObject.Predmet.ProtustrankaWithAdressOIB_1">ISTRA BAVARIA AGENTUR d.o.o. POREČ, OIB 16619843112, Partizanska 13, 52440 Poreč</derivirana_varijabla>
  </DomainObject.Predmet.ProtustrankaWithAdressOIB>
  <DomainObject.Predmet.ProtustrankaNazivFormated>
    <izvorni_sadrzaj>ISTRA BAVARIA AGENTUR d.o.o. POREČ</izvorni_sadrzaj>
    <derivirana_varijabla naziv="DomainObject.Predmet.ProtustrankaNazivFormated_1">ISTRA BAVARIA AGENTUR d.o.o. POREČ</derivirana_varijabla>
  </DomainObject.Predmet.ProtustrankaNazivFormated>
  <DomainObject.Predmet.ProtustrankaNazivFormatedOIB>
    <izvorni_sadrzaj>ISTRA BAVARIA AGENTUR d.o.o. POREČ, OIB 16619843112</izvorni_sadrzaj>
    <derivirana_varijabla naziv="DomainObject.Predmet.ProtustrankaNazivFormatedOIB_1">ISTRA BAVARIA AGENTUR d.o.o. POREČ, OIB 16619843112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Nagodbeno vijeće HR01</izvorni_sadrzaj>
    <derivirana_varijabla naziv="DomainObject.Predmet.StrankaFormated_1">  FINANCIJSKA AGENCIJA, Regionalni centar Zagreb, Nagodbeno vijeće HR01</derivirana_varijabla>
  </DomainObject.Predmet.StrankaFormated>
  <DomainObject.Predmet.StrankaFormatedOIB>
    <izvorni_sadrzaj>  FINANCIJSKA AGENCIJA, Regionalni centar Zagreb, Nagodbeno vijeće HR01, OIB 85821130368</izvorni_sadrzaj>
    <derivirana_varijabla naziv="DomainObject.Predmet.StrankaFormatedOIB_1">  FINANCIJSKA AGENCIJA, Regionalni centar Zagreb, Nagodbeno vijeće HR01, OIB 85821130368</derivirana_varijabla>
  </DomainObject.Predmet.StrankaFormatedOIB>
  <DomainObject.Predmet.StrankaFormatedWithAdress>
    <izvorni_sadrzaj> FINANCIJSKA AGENCIJA, Regionalni centar Zagreb, Nagodbeno vijeće HR01, Koturaška 43, 10000 Zagreb</izvorni_sadrzaj>
    <derivirana_varijabla naziv="DomainObject.Predmet.StrankaFormatedWithAdress_1"> FINANCIJSKA AGENCIJA, Regionalni centar Zagreb, Nagodbeno vijeće HR01, Koturaška 43, 10000 Zagreb</derivirana_varijabla>
  </DomainObject.Predmet.StrankaFormatedWithAdress>
  <DomainObject.Predmet.StrankaFormatedWithAdressOIB>
    <izvorni_sadrzaj> FINANCIJSKA AGENCIJA, Regionalni centar Zagreb, Nagodbeno vijeće HR01, OIB 85821130368, Koturaška 43, 10000 Zagreb</izvorni_sadrzaj>
    <derivirana_varijabla naziv="DomainObject.Predmet.StrankaFormatedWithAdressOIB_1"> FINANCIJSKA AGENCIJA, Regionalni centar Zagreb, Nagodbeno vijeće HR01, OIB 85821130368, Koturaška 43, 10000 Zagreb</derivirana_varijabla>
  </DomainObject.Predmet.StrankaFormatedWithAdressOIB>
  <DomainObject.Predmet.StrankaWithAdress>
    <izvorni_sadrzaj>FINANCIJSKA AGENCIJA, Regionalni centar Zagreb, Nagodbeno vijeće HR01 Koturaška 43,10000 Zagreb</izvorni_sadrzaj>
    <derivirana_varijabla naziv="DomainObject.Predmet.StrankaWithAdress_1">FINANCIJSKA AGENCIJA, Regionalni centar Zagreb, Nagodbeno vijeće HR01 Koturaška 43,10000 Zagreb</derivirana_varijabla>
  </DomainObject.Predmet.StrankaWithAdress>
  <DomainObject.Predmet.StrankaWithAdressOIB>
    <izvorni_sadrzaj>FINANCIJSKA AGENCIJA, Regionalni centar Zagreb, Nagodbeno vijeće HR01, OIB 85821130368, Koturaška 43,10000 Zagreb</izvorni_sadrzaj>
    <derivirana_varijabla naziv="DomainObject.Predmet.StrankaWithAdressOIB_1">FINANCIJSKA AGENCIJA, Regionalni centar Zagreb, Nagodbeno vijeće HR01, OIB 85821130368, Koturaška 43,10000 Zagreb</derivirana_varijabla>
  </DomainObject.Predmet.StrankaWithAdressOIB>
  <DomainObject.Predmet.StrankaNazivFormated>
    <izvorni_sadrzaj>FINANCIJSKA AGENCIJA, Regionalni centar Zagreb, Nagodbeno vijeće HR01</izvorni_sadrzaj>
    <derivirana_varijabla naziv="DomainObject.Predmet.StrankaNazivFormated_1">FINANCIJSKA AGENCIJA, Regionalni centar Zagreb, Nagodbeno vijeće HR01</derivirana_varijabla>
  </DomainObject.Predmet.StrankaNazivFormated>
  <DomainObject.Predmet.StrankaNazivFormatedOIB>
    <izvorni_sadrzaj>FINANCIJSKA AGENCIJA, Regionalni centar Zagreb, Nagodbeno vijeće HR01, OIB 85821130368</izvorni_sadrzaj>
    <derivirana_varijabla naziv="DomainObject.Predmet.StrankaNazivFormatedOIB_1">FINANCIJSKA AGENCIJA, Regionalni centar Zagreb, Nagodbeno vijeće HR01,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Regionalni centar Zagreb, Nagodbeno vijeće HR01</item>
    </izvorni_sadrzaj>
    <derivirana_varijabla naziv="DomainObject.Predmet.StrankaListFormated_1">
      <item>FINANCIJSKA AGENCIJA, Regionalni centar Zagreb, Nagodbeno vijeće HR01</item>
    </derivirana_varijabla>
  </DomainObject.Predmet.StrankaListFormated>
  <DomainObject.Predmet.StrankaListFormatedOIB>
    <izvorni_sadrzaj>
      <item>FINANCIJSKA AGENCIJA, Regionalni centar Zagreb, Nagodbeno vijeće HR01, OIB 85821130368</item>
    </izvorni_sadrzaj>
    <derivirana_varijabla naziv="DomainObject.Predmet.StrankaListFormatedOIB_1">
      <item>FINANCIJSKA AGENCIJA, Regionalni centar Zagreb, Nagodbeno vijeće HR01, OIB 85821130368</item>
    </derivirana_varijabla>
  </DomainObject.Predmet.StrankaListFormatedOIB>
  <DomainObject.Predmet.StrankaListFormatedWithAdress>
    <izvorni_sadrzaj>
      <item>FINANCIJSKA AGENCIJA, Regionalni centar Zagreb, Nagodbeno vijeće HR01, Koturaška 43, 10000 Zagreb</item>
    </izvorni_sadrzaj>
    <derivirana_varijabla naziv="DomainObject.Predmet.StrankaListFormatedWithAdress_1">
      <item>FINANCIJSKA AGENCIJA, Regionalni centar Zagreb, Nagodbeno vijeće HR01, Koturaška 43, 10000 Zagreb</item>
    </derivirana_varijabla>
  </DomainObject.Predmet.StrankaListFormatedWithAdress>
  <DomainObject.Predmet.StrankaListFormatedWithAdressOIB>
    <izvorni_sadrzaj>
      <item>FINANCIJSKA AGENCIJA, Regionalni centar Zagreb, Nagodbeno vijeće HR01, OIB 85821130368, Koturaška 43, 10000 Zagreb</item>
    </izvorni_sadrzaj>
    <derivirana_varijabla naziv="DomainObject.Predmet.StrankaListFormatedWithAdressOIB_1">
      <item>FINANCIJSKA AGENCIJA, Regionalni centar Zagreb, Nagodbeno vijeće HR01, OIB 85821130368, Koturaška 43, 10000 Zagreb</item>
    </derivirana_varijabla>
  </DomainObject.Predmet.StrankaListFormatedWithAdressOIB>
  <DomainObject.Predmet.StrankaListNazivFormated>
    <izvorni_sadrzaj>
      <item>FINANCIJSKA AGENCIJA, Regionalni centar Zagreb, Nagodbeno vijeće HR01</item>
    </izvorni_sadrzaj>
    <derivirana_varijabla naziv="DomainObject.Predmet.StrankaListNazivFormated_1">
      <item>FINANCIJSKA AGENCIJA, Regionalni centar Zagreb, Nagodbeno vijeće HR01</item>
    </derivirana_varijabla>
  </DomainObject.Predmet.StrankaListNazivFormated>
  <DomainObject.Predmet.StrankaListNazivFormatedOIB>
    <izvorni_sadrzaj>
      <item>FINANCIJSKA AGENCIJA, Regionalni centar Zagreb, Nagodbeno vijeće HR01, OIB 85821130368</item>
    </izvorni_sadrzaj>
    <derivirana_varijabla naziv="DomainObject.Predmet.StrankaListNazivFormatedOIB_1">
      <item>FINANCIJSKA AGENCIJA, Regionalni centar Zagreb, Nagodbeno vijeće HR01, OIB 85821130368</item>
    </derivirana_varijabla>
  </DomainObject.Predmet.StrankaListNazivFormatedOIB>
  <DomainObject.Predmet.ProtuStrankaListFormated>
    <izvorni_sadrzaj>
      <item>ISTRA BAVARIA AGENTUR d.o.o. POREČ</item>
    </izvorni_sadrzaj>
    <derivirana_varijabla naziv="DomainObject.Predmet.ProtuStrankaListFormated_1">
      <item>ISTRA BAVARIA AGENTUR d.o.o. POREČ</item>
    </derivirana_varijabla>
  </DomainObject.Predmet.ProtuStrankaListFormated>
  <DomainObject.Predmet.ProtuStrankaListFormatedOIB>
    <izvorni_sadrzaj>
      <item>ISTRA BAVARIA AGENTUR d.o.o. POREČ, OIB 16619843112</item>
    </izvorni_sadrzaj>
    <derivirana_varijabla naziv="DomainObject.Predmet.ProtuStrankaListFormatedOIB_1">
      <item>ISTRA BAVARIA AGENTUR d.o.o. POREČ, OIB 16619843112</item>
    </derivirana_varijabla>
  </DomainObject.Predmet.ProtuStrankaListFormatedOIB>
  <DomainObject.Predmet.ProtuStrankaListFormatedWithAdress>
    <izvorni_sadrzaj>
      <item>ISTRA BAVARIA AGENTUR d.o.o. POREČ, Partizanska 13, 52440 Poreč</item>
    </izvorni_sadrzaj>
    <derivirana_varijabla naziv="DomainObject.Predmet.ProtuStrankaListFormatedWithAdress_1">
      <item>ISTRA BAVARIA AGENTUR d.o.o. POREČ, Partizanska 13, 52440 Poreč</item>
    </derivirana_varijabla>
  </DomainObject.Predmet.ProtuStrankaListFormatedWithAdress>
  <DomainObject.Predmet.ProtuStrankaListFormatedWithAdressOIB>
    <izvorni_sadrzaj>
      <item>ISTRA BAVARIA AGENTUR d.o.o. POREČ, OIB 16619843112, Partizanska 13, 52440 Poreč</item>
    </izvorni_sadrzaj>
    <derivirana_varijabla naziv="DomainObject.Predmet.ProtuStrankaListFormatedWithAdressOIB_1">
      <item>ISTRA BAVARIA AGENTUR d.o.o. POREČ, OIB 16619843112, Partizanska 13, 52440 Poreč</item>
    </derivirana_varijabla>
  </DomainObject.Predmet.ProtuStrankaListFormatedWithAdressOIB>
  <DomainObject.Predmet.ProtuStrankaListNazivFormated>
    <izvorni_sadrzaj>
      <item>ISTRA BAVARIA AGENTUR d.o.o. POREČ</item>
    </izvorni_sadrzaj>
    <derivirana_varijabla naziv="DomainObject.Predmet.ProtuStrankaListNazivFormated_1">
      <item>ISTRA BAVARIA AGENTUR d.o.o. POREČ</item>
    </derivirana_varijabla>
  </DomainObject.Predmet.ProtuStrankaListNazivFormated>
  <DomainObject.Predmet.ProtuStrankaListNazivFormatedOIB>
    <izvorni_sadrzaj>
      <item>ISTRA BAVARIA AGENTUR d.o.o. POREČ, OIB 16619843112</item>
    </izvorni_sadrzaj>
    <derivirana_varijabla naziv="DomainObject.Predmet.ProtuStrankaListNazivFormatedOIB_1">
      <item>ISTRA BAVARIA AGENTUR d.o.o. POREČ, OIB 16619843112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2019.</izvorni_sadrzaj>
    <derivirana_varijabla naziv="DomainObject.Datum_1">13.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Nagodbeno vijeće HR01</izvorni_sadrzaj>
    <derivirana_varijabla naziv="DomainObject.Predmet.StrankaIDrugi_1">FINANCIJSKA AGENCIJA, Regionalni centar Zagreb, Nagodbeno vijeće HR01</derivirana_varijabla>
  </DomainObject.Predmet.StrankaIDrugi>
  <DomainObject.Predmet.ProtustrankaIDrugi>
    <izvorni_sadrzaj>ISTRA BAVARIA AGENTUR d.o.o. POREČ</izvorni_sadrzaj>
    <derivirana_varijabla naziv="DomainObject.Predmet.ProtustrankaIDrugi_1">ISTRA BAVARIA AGENTUR d.o.o. POREČ</derivirana_varijabla>
  </DomainObject.Predmet.ProtustrankaIDrugi>
  <DomainObject.Predmet.StrankaIDrugiAdressOIB>
    <izvorni_sadrzaj>FINANCIJSKA AGENCIJA, Regionalni centar Zagreb, Nagodbeno vijeće HR01, OIB 85821130368, Koturaška 43, 10000 Zagreb</izvorni_sadrzaj>
    <derivirana_varijabla naziv="DomainObject.Predmet.StrankaIDrugiAdressOIB_1">FINANCIJSKA AGENCIJA, Regionalni centar Zagreb, Nagodbeno vijeće HR01, OIB 85821130368, Koturaška 43, 10000 Zagreb</derivirana_varijabla>
  </DomainObject.Predmet.StrankaIDrugiAdressOIB>
  <DomainObject.Predmet.ProtustrankaIDrugiAdressOIB>
    <izvorni_sadrzaj>ISTRA BAVARIA AGENTUR d.o.o. POREČ, OIB 16619843112, Partizanska 13, 52440 Poreč</izvorni_sadrzaj>
    <derivirana_varijabla naziv="DomainObject.Predmet.ProtustrankaIDrugiAdressOIB_1">ISTRA BAVARIA AGENTUR d.o.o. POREČ, OIB 16619843112,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Nagodbeno vijeće HR01</item>
      <item>ISTRA BAVARIA AGENTUR d.o.o. POREČ</item>
    </izvorni_sadrzaj>
    <derivirana_varijabla naziv="DomainObject.Predmet.SudioniciListNaziv_1">
      <item>FINANCIJSKA AGENCIJA, Regionalni centar Zagreb, Nagodbeno vijeće HR01</item>
      <item>ISTRA BAVARIA AGENTUR d.o.o. POREČ</item>
    </derivirana_varijabla>
  </DomainObject.Predmet.SudioniciListNaziv>
  <DomainObject.Predmet.SudioniciListAdressOIB>
    <izvorni_sadrzaj>
      <item>FINANCIJSKA AGENCIJA, Regionalni centar Zagreb, Nagodbeno vijeće HR01, OIB 85821130368, Koturaška 43,10000 Zagreb</item>
      <item>ISTRA BAVARIA AGENTUR d.o.o. POREČ, OIB 16619843112, Partizanska 13,52440 Poreč</item>
    </izvorni_sadrzaj>
    <derivirana_varijabla naziv="DomainObject.Predmet.SudioniciListAdressOIB_1">
      <item>FINANCIJSKA AGENCIJA, Regionalni centar Zagreb, Nagodbeno vijeće HR01, OIB 85821130368, Koturaška 43,10000 Zagreb</item>
      <item>ISTRA BAVARIA AGENTUR d.o.o. POREČ, OIB 16619843112, Partizanska 13,52440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16619843112</item>
    </izvorni_sadrzaj>
    <derivirana_varijabla naziv="DomainObject.Predmet.SudioniciListNazivOIB_1">
      <item>, OIB 85821130368</item>
      <item>, OIB 16619843112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83EEFC-D044-4086-99CC-4020DD3F8CA1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484</properties:Words>
  <properties:Characters>2806</properties:Characters>
  <properties:Lines>74</properties:Lines>
  <properties:Paragraphs>32</properties:Paragraphs>
  <properties:TotalTime>51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3389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2019-07-11T12:18:00Z</dcterms:created>
  <dc:creator>Jasmina Matika</dc:creator>
  <cp:lastModifiedBy>Sanja Prodan</cp:lastModifiedBy>
  <cp:lastPrinted>2019-12-13T12:47:00Z</cp:lastPrinted>
  <dcterms:modified xmlns:xsi="http://www.w3.org/2001/XMLSchema-instance" xsi:type="dcterms:W3CDTF">2019-12-13T12:47:00Z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- o prodaji (st-103-2018-Zaključak (1.).docx)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